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FA" w:rsidRDefault="00D845FA" w:rsidP="00C91246">
      <w:pPr>
        <w:rPr>
          <w:sz w:val="40"/>
          <w:szCs w:val="40"/>
        </w:rPr>
      </w:pPr>
      <w:bookmarkStart w:id="0" w:name="_GoBack"/>
      <w:bookmarkEnd w:id="0"/>
    </w:p>
    <w:p w:rsidR="00B26235" w:rsidRPr="00F82CB4" w:rsidRDefault="009E4998" w:rsidP="00C91246">
      <w:pPr>
        <w:rPr>
          <w:sz w:val="40"/>
          <w:szCs w:val="40"/>
        </w:rPr>
      </w:pPr>
      <w:r>
        <w:rPr>
          <w:sz w:val="40"/>
          <w:szCs w:val="40"/>
        </w:rPr>
        <w:t>SSE Covered Play Bid</w:t>
      </w:r>
      <w:r w:rsidR="00C91246" w:rsidRPr="0010777F">
        <w:rPr>
          <w:sz w:val="40"/>
          <w:szCs w:val="40"/>
        </w:rPr>
        <w:t xml:space="preserve"> #</w:t>
      </w:r>
      <w:r w:rsidR="00C91246" w:rsidRPr="00F82CB4">
        <w:rPr>
          <w:sz w:val="40"/>
          <w:szCs w:val="40"/>
        </w:rPr>
        <w:t xml:space="preserve"> </w:t>
      </w:r>
      <w:r w:rsidR="00F82CB4" w:rsidRPr="00F82CB4">
        <w:rPr>
          <w:sz w:val="40"/>
          <w:szCs w:val="40"/>
        </w:rPr>
        <w:t>21-202</w:t>
      </w:r>
    </w:p>
    <w:p w:rsidR="0080435F" w:rsidRPr="00F82CB4" w:rsidRDefault="0080435F" w:rsidP="00C91246">
      <w:pPr>
        <w:rPr>
          <w:sz w:val="40"/>
          <w:szCs w:val="40"/>
        </w:rPr>
      </w:pPr>
      <w:r w:rsidRPr="00F82CB4">
        <w:rPr>
          <w:sz w:val="40"/>
          <w:szCs w:val="40"/>
        </w:rPr>
        <w:t>Mandatory pre</w:t>
      </w:r>
      <w:r w:rsidR="00CF1133" w:rsidRPr="00F82CB4">
        <w:rPr>
          <w:sz w:val="40"/>
          <w:szCs w:val="40"/>
        </w:rPr>
        <w:t xml:space="preserve">-Bid and Site Visit </w:t>
      </w:r>
      <w:r w:rsidR="00F82CB4" w:rsidRPr="00F82CB4">
        <w:rPr>
          <w:sz w:val="40"/>
          <w:szCs w:val="40"/>
        </w:rPr>
        <w:t>–</w:t>
      </w:r>
      <w:r w:rsidR="00CF1133" w:rsidRPr="00F82CB4">
        <w:rPr>
          <w:sz w:val="40"/>
          <w:szCs w:val="40"/>
        </w:rPr>
        <w:t>J</w:t>
      </w:r>
      <w:r w:rsidR="00F82CB4" w:rsidRPr="00F82CB4">
        <w:rPr>
          <w:sz w:val="40"/>
          <w:szCs w:val="40"/>
        </w:rPr>
        <w:t>anuary 7, 2021</w:t>
      </w:r>
    </w:p>
    <w:p w:rsidR="009E4998" w:rsidRDefault="00E716F9" w:rsidP="009E4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E4998">
        <w:rPr>
          <w:rFonts w:ascii="Arial" w:hAnsi="Arial" w:cs="Arial"/>
        </w:rPr>
        <w:t>The Contractor shall provide the following:</w:t>
      </w:r>
    </w:p>
    <w:p w:rsidR="009E4998" w:rsidRDefault="009E4998" w:rsidP="00E716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The size of the building shall be 60 </w:t>
      </w:r>
      <w:r w:rsidR="0094030D">
        <w:rPr>
          <w:rFonts w:ascii="Arial" w:hAnsi="Arial" w:cs="Arial"/>
        </w:rPr>
        <w:t>feet long by 80 feet wide and 12</w:t>
      </w:r>
      <w:r w:rsidR="00E70658">
        <w:rPr>
          <w:rFonts w:ascii="Arial" w:hAnsi="Arial" w:cs="Arial"/>
        </w:rPr>
        <w:t xml:space="preserve"> feet in height (</w:t>
      </w:r>
      <w:r>
        <w:rPr>
          <w:rFonts w:ascii="Arial" w:hAnsi="Arial" w:cs="Arial"/>
        </w:rPr>
        <w:t xml:space="preserve">clear </w:t>
      </w:r>
      <w:r w:rsidR="00E70658">
        <w:rPr>
          <w:rFonts w:ascii="Arial" w:hAnsi="Arial" w:cs="Arial"/>
        </w:rPr>
        <w:t xml:space="preserve">height under </w:t>
      </w:r>
      <w:r>
        <w:rPr>
          <w:rFonts w:ascii="Arial" w:hAnsi="Arial" w:cs="Arial"/>
        </w:rPr>
        <w:t xml:space="preserve">eve). </w:t>
      </w:r>
    </w:p>
    <w:p w:rsidR="009E4998" w:rsidRDefault="00E70658" w:rsidP="00E716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The building</w:t>
      </w:r>
      <w:r w:rsidR="0094030D">
        <w:rPr>
          <w:rFonts w:ascii="Arial" w:hAnsi="Arial" w:cs="Arial"/>
        </w:rPr>
        <w:t xml:space="preserve"> shall have a 12</w:t>
      </w:r>
      <w:r w:rsidR="009E4998">
        <w:rPr>
          <w:rFonts w:ascii="Arial" w:hAnsi="Arial" w:cs="Arial"/>
        </w:rPr>
        <w:t xml:space="preserve"> foot clearance</w:t>
      </w:r>
      <w:r>
        <w:rPr>
          <w:rFonts w:ascii="Arial" w:hAnsi="Arial" w:cs="Arial"/>
        </w:rPr>
        <w:t xml:space="preserve"> at eve</w:t>
      </w:r>
      <w:r w:rsidR="009E4998">
        <w:rPr>
          <w:rFonts w:ascii="Arial" w:hAnsi="Arial" w:cs="Arial"/>
        </w:rPr>
        <w:t>.</w:t>
      </w:r>
    </w:p>
    <w:p w:rsidR="009E4998" w:rsidRDefault="009E4998" w:rsidP="00E716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70658">
        <w:rPr>
          <w:rFonts w:ascii="Arial" w:hAnsi="Arial" w:cs="Arial"/>
        </w:rPr>
        <w:t>. The building shall contain three 20</w:t>
      </w:r>
      <w:r>
        <w:rPr>
          <w:rFonts w:ascii="Arial" w:hAnsi="Arial" w:cs="Arial"/>
        </w:rPr>
        <w:t xml:space="preserve"> foot bays.</w:t>
      </w:r>
    </w:p>
    <w:p w:rsidR="009E4998" w:rsidRDefault="009E4998" w:rsidP="00E716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4. No electrical work is included in the scope of work.</w:t>
      </w:r>
    </w:p>
    <w:p w:rsidR="00E70658" w:rsidRDefault="00E70658" w:rsidP="00846E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5. The building shall be designed and constructed to meet appropriate sustained wind loads,</w:t>
      </w:r>
      <w:r w:rsidR="00846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concrete test and bolt torque standards and shall meet current Florida Building Codes. </w:t>
      </w:r>
    </w:p>
    <w:p w:rsidR="00E70658" w:rsidRDefault="00E70658" w:rsidP="00846E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7. All framing; eave and rake trim, and downspouts shall be steel, Rain gutters to be</w:t>
      </w:r>
      <w:r w:rsidR="00846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.040 aluminum or steel.</w:t>
      </w:r>
    </w:p>
    <w:p w:rsidR="00E70658" w:rsidRDefault="00E70658" w:rsidP="00E716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8. The standing seam roof panels shall be PBR 24-gauge R-panels or better.</w:t>
      </w:r>
    </w:p>
    <w:p w:rsidR="00E70658" w:rsidRDefault="00E70658" w:rsidP="00E716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9. The roof pitch shall be designed as </w:t>
      </w:r>
      <w:r w:rsidR="0094030D">
        <w:rPr>
          <w:rFonts w:ascii="Arial" w:hAnsi="Arial" w:cs="Arial"/>
        </w:rPr>
        <w:t>gable type system with minimum 2</w:t>
      </w:r>
      <w:r>
        <w:rPr>
          <w:rFonts w:ascii="Arial" w:hAnsi="Arial" w:cs="Arial"/>
        </w:rPr>
        <w:t>:12 pitch.</w:t>
      </w:r>
    </w:p>
    <w:p w:rsidR="00E70658" w:rsidRDefault="00E70658" w:rsidP="00E716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On the west and east side of the new building, gutters shall be installed with downspout on north end of gutter, to be connected to drainage system by SCSD.</w:t>
      </w:r>
    </w:p>
    <w:p w:rsidR="00E70658" w:rsidRDefault="00E70658" w:rsidP="00E716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12. Freight charges must be included in the proposal. </w:t>
      </w:r>
    </w:p>
    <w:p w:rsidR="00DD147D" w:rsidRDefault="00DD147D" w:rsidP="00E716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DD147D" w:rsidRDefault="00DD147D" w:rsidP="00E716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957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E MARKUP Covered play Snip Goog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221" cy="39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58" w:rsidRDefault="00E70658" w:rsidP="009E4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0658" w:rsidRDefault="00E716F9" w:rsidP="009E4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 Permitting</w:t>
      </w:r>
    </w:p>
    <w:p w:rsidR="00E716F9" w:rsidRDefault="00E716F9" w:rsidP="00E716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1. No permitting will be required by the contractor. All permits will be by SCSD through North East Florida Education Consortium (NEFEC)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Site Work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Existing asphalt is to remain. Any asphalt that needs removal and disposal to pour concrete footers shall be the responsibility of the contractor. 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INSTALLATION: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1. Installation of building and all associated improvements shall be the responsibility of the Contractor.</w:t>
      </w:r>
    </w:p>
    <w:p w:rsidR="00E70658" w:rsidRDefault="00E70658" w:rsidP="009E4998">
      <w:pPr>
        <w:autoSpaceDE w:val="0"/>
        <w:autoSpaceDN w:val="0"/>
        <w:adjustRightInd w:val="0"/>
        <w:spacing w:after="0" w:line="240" w:lineRule="auto"/>
        <w:rPr>
          <w:rFonts w:ascii="Calibri-Bold" w:cs="Calibri-Bold"/>
          <w:b/>
          <w:bCs/>
          <w:color w:val="117491"/>
          <w:sz w:val="20"/>
          <w:szCs w:val="20"/>
        </w:rPr>
      </w:pPr>
    </w:p>
    <w:p w:rsidR="00073CAD" w:rsidRDefault="00073CAD" w:rsidP="009E4998">
      <w:pPr>
        <w:autoSpaceDE w:val="0"/>
        <w:autoSpaceDN w:val="0"/>
        <w:adjustRightInd w:val="0"/>
        <w:spacing w:after="0" w:line="240" w:lineRule="auto"/>
        <w:rPr>
          <w:rFonts w:ascii="Calibri-Bold" w:cs="Calibri-Bold"/>
          <w:b/>
          <w:bCs/>
          <w:color w:val="117491"/>
          <w:sz w:val="20"/>
          <w:szCs w:val="20"/>
        </w:rPr>
      </w:pP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 PROTECTION OF PROPERTY/PROPERTY CONDITIONS: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1. If property is damaged performing work specified or is removed for the convenience of the work, it shall be repaired or replaced at the expense of the bidder in a manner acceptable to SCSD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Bidder shall notify the </w:t>
      </w:r>
      <w:r w:rsidR="00AA7138">
        <w:rPr>
          <w:rFonts w:ascii="Arial" w:hAnsi="Arial" w:cs="Arial"/>
        </w:rPr>
        <w:t>Facilities Director</w:t>
      </w:r>
      <w:r>
        <w:rPr>
          <w:rFonts w:ascii="Arial" w:hAnsi="Arial" w:cs="Arial"/>
        </w:rPr>
        <w:t xml:space="preserve"> of the work site having pre-existing damage before beginning the work. Failure to do so shall obligate the bidder to make repairs.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cs="Calibri-Bold"/>
          <w:b/>
          <w:bCs/>
          <w:color w:val="117491"/>
          <w:sz w:val="20"/>
          <w:szCs w:val="20"/>
        </w:rPr>
      </w:pPr>
      <w:r>
        <w:rPr>
          <w:rFonts w:ascii="Arial" w:hAnsi="Arial" w:cs="Arial"/>
        </w:rPr>
        <w:t>3. Bidder shall be responsible for securing all work areas.</w:t>
      </w:r>
    </w:p>
    <w:p w:rsidR="00073CAD" w:rsidRDefault="00073CAD" w:rsidP="00B26235">
      <w:pPr>
        <w:autoSpaceDE w:val="0"/>
        <w:autoSpaceDN w:val="0"/>
        <w:adjustRightInd w:val="0"/>
        <w:spacing w:after="0" w:line="240" w:lineRule="auto"/>
        <w:rPr>
          <w:rFonts w:ascii="Calibri-Bold" w:cs="Calibri-Bold"/>
          <w:b/>
          <w:bCs/>
          <w:color w:val="117491"/>
          <w:sz w:val="20"/>
          <w:szCs w:val="20"/>
        </w:rPr>
      </w:pP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J. STORAGE OF MATERIALS: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Contractor shall be responsible for the storage of all materials and/or equipment.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7138" w:rsidRDefault="00AA7138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7138" w:rsidRDefault="00AA7138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K. DISPOSAL OF WASTE: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successful Contractor shall be responsible for the daily disposal of all waste materials, debris, and any and all excess materials, containers, etc. at an off-site location in accordance with local, state and federal regulations. The SCSD dumpsters are not to be used by the Contractor. </w:t>
      </w: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CAD" w:rsidRDefault="00073CAD" w:rsidP="0007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 WARRANTY:</w:t>
      </w:r>
    </w:p>
    <w:p w:rsidR="00073CAD" w:rsidRPr="00846E80" w:rsidRDefault="00073CAD" w:rsidP="00846E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Contractor agrees that the goods furnished under any award resulting from this solicitation</w:t>
      </w:r>
      <w:r w:rsidR="00846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be covered by the most favorable commercial warranties the Contractor gives any</w:t>
      </w:r>
      <w:r w:rsidR="00846E80">
        <w:rPr>
          <w:rFonts w:ascii="Arial" w:hAnsi="Arial" w:cs="Arial"/>
        </w:rPr>
        <w:t xml:space="preserve"> </w:t>
      </w:r>
      <w:r w:rsidR="006A26D3">
        <w:rPr>
          <w:rFonts w:ascii="Arial" w:hAnsi="Arial" w:cs="Arial"/>
        </w:rPr>
        <w:t xml:space="preserve">customer for such goods. </w:t>
      </w:r>
      <w:r>
        <w:rPr>
          <w:rFonts w:ascii="Arial" w:hAnsi="Arial" w:cs="Arial"/>
          <w:b/>
          <w:bCs/>
        </w:rPr>
        <w:t xml:space="preserve">A copy of this warranty shall be furnished with the bid. </w:t>
      </w:r>
      <w:r w:rsidR="006A26D3">
        <w:rPr>
          <w:rFonts w:ascii="Arial" w:hAnsi="Arial" w:cs="Arial"/>
        </w:rPr>
        <w:t>At a minimum, all work shall be</w:t>
      </w:r>
      <w:r w:rsidR="00846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guaranteed by the Contractor against </w:t>
      </w:r>
      <w:r w:rsidR="00846E80">
        <w:rPr>
          <w:rFonts w:ascii="Arial" w:hAnsi="Arial" w:cs="Arial"/>
        </w:rPr>
        <w:t xml:space="preserve">material </w:t>
      </w:r>
      <w:r>
        <w:rPr>
          <w:rFonts w:ascii="Arial" w:hAnsi="Arial" w:cs="Arial"/>
        </w:rPr>
        <w:t>defects or workmanship for one (1) year from the date of</w:t>
      </w:r>
      <w:r w:rsidR="00846E80">
        <w:rPr>
          <w:rFonts w:ascii="Arial" w:hAnsi="Arial" w:cs="Arial"/>
        </w:rPr>
        <w:t xml:space="preserve"> final acceptance of the entire project by SCSD</w:t>
      </w:r>
      <w:r>
        <w:rPr>
          <w:rFonts w:ascii="Arial" w:hAnsi="Arial" w:cs="Arial"/>
        </w:rPr>
        <w:t xml:space="preserve">. </w:t>
      </w:r>
    </w:p>
    <w:sectPr w:rsidR="00073CAD" w:rsidRPr="0084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46"/>
    <w:rsid w:val="00066492"/>
    <w:rsid w:val="00073CAD"/>
    <w:rsid w:val="0010777F"/>
    <w:rsid w:val="002A599A"/>
    <w:rsid w:val="00354944"/>
    <w:rsid w:val="005577DB"/>
    <w:rsid w:val="005A7C0A"/>
    <w:rsid w:val="00605757"/>
    <w:rsid w:val="006A26D3"/>
    <w:rsid w:val="00785563"/>
    <w:rsid w:val="007E5593"/>
    <w:rsid w:val="0080435F"/>
    <w:rsid w:val="00846E80"/>
    <w:rsid w:val="008A404F"/>
    <w:rsid w:val="008D4407"/>
    <w:rsid w:val="0094030D"/>
    <w:rsid w:val="00940586"/>
    <w:rsid w:val="009E4998"/>
    <w:rsid w:val="00AA7138"/>
    <w:rsid w:val="00B26235"/>
    <w:rsid w:val="00C013D7"/>
    <w:rsid w:val="00C91246"/>
    <w:rsid w:val="00CF1133"/>
    <w:rsid w:val="00D845FA"/>
    <w:rsid w:val="00DD147D"/>
    <w:rsid w:val="00E24B14"/>
    <w:rsid w:val="00E30AEF"/>
    <w:rsid w:val="00E70658"/>
    <w:rsid w:val="00E716F9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DEAEA-3FAF-4DFC-9FE8-5BE4FBF1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Carver</dc:creator>
  <cp:keywords/>
  <dc:description/>
  <cp:lastModifiedBy>Lorie Norris</cp:lastModifiedBy>
  <cp:revision>2</cp:revision>
  <dcterms:created xsi:type="dcterms:W3CDTF">2021-01-07T19:11:00Z</dcterms:created>
  <dcterms:modified xsi:type="dcterms:W3CDTF">2021-01-07T19:11:00Z</dcterms:modified>
</cp:coreProperties>
</file>